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3" w:type="dxa"/>
        <w:tblCellMar>
          <w:top w:w="15" w:type="dxa"/>
          <w:left w:w="15" w:type="dxa"/>
          <w:bottom w:w="15" w:type="dxa"/>
          <w:right w:w="15" w:type="dxa"/>
        </w:tblCellMar>
        <w:tblLook w:val="00A0"/>
      </w:tblPr>
      <w:tblGrid>
        <w:gridCol w:w="3117"/>
        <w:gridCol w:w="6238"/>
      </w:tblGrid>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before="135" w:after="135" w:line="240" w:lineRule="auto"/>
              <w:jc w:val="center"/>
              <w:outlineLvl w:val="3"/>
              <w:rPr>
                <w:rFonts w:ascii="inherit" w:hAnsi="inherit" w:cs="inherit"/>
                <w:b/>
                <w:bCs/>
                <w:sz w:val="26"/>
                <w:szCs w:val="26"/>
                <w:lang w:eastAsia="ru-RU"/>
              </w:rPr>
            </w:pPr>
            <w:r w:rsidRPr="00DB7087">
              <w:rPr>
                <w:rFonts w:ascii="inherit" w:hAnsi="inherit" w:cs="inherit"/>
                <w:b/>
                <w:bCs/>
                <w:sz w:val="26"/>
                <w:szCs w:val="26"/>
                <w:lang w:eastAsia="ru-RU"/>
              </w:rPr>
              <w:t>Сведения о результатах независимой оценки</w:t>
            </w:r>
          </w:p>
        </w:tc>
      </w:tr>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after="0" w:line="240" w:lineRule="auto"/>
              <w:jc w:val="center"/>
              <w:rPr>
                <w:rFonts w:ascii="Trebuchet MS" w:hAnsi="Trebuchet MS" w:cs="Trebuchet MS"/>
                <w:b/>
                <w:bCs/>
                <w:sz w:val="20"/>
                <w:szCs w:val="20"/>
                <w:lang w:eastAsia="ru-RU"/>
              </w:rPr>
            </w:pPr>
            <w:r w:rsidRPr="00DB7087">
              <w:rPr>
                <w:rFonts w:ascii="Trebuchet MS" w:hAnsi="Trebuchet MS" w:cs="Trebuchet MS"/>
                <w:b/>
                <w:bCs/>
                <w:sz w:val="20"/>
                <w:szCs w:val="20"/>
                <w:lang w:eastAsia="ru-RU"/>
              </w:rPr>
              <w:t>(Изменение № 1 )</w:t>
            </w:r>
          </w:p>
        </w:tc>
      </w:tr>
      <w:tr w:rsidR="00701B6D" w:rsidRPr="00DB7087">
        <w:tc>
          <w:tcPr>
            <w:tcW w:w="1666"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Период проведения независимой оценки</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2016 год </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Сфера</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1 - Культура</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Общественный совет</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018061443703 - Общественный совет при Администрации МР Благоварский район</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Дата представления общественным советом результатов независимой оценки</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06.10.16</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3117"/>
        <w:gridCol w:w="4856"/>
        <w:gridCol w:w="1382"/>
      </w:tblGrid>
      <w:tr w:rsidR="00701B6D" w:rsidRPr="00DB7087">
        <w:tc>
          <w:tcPr>
            <w:tcW w:w="1666" w:type="pct"/>
            <w:vMerge w:val="restar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Документ и 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наименование вида документа</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протокол</w:t>
            </w:r>
          </w:p>
        </w:tc>
      </w:tr>
      <w:tr w:rsidR="00701B6D" w:rsidRPr="00DB7087">
        <w:tc>
          <w:tcPr>
            <w:tcW w:w="0" w:type="auto"/>
            <w:vMerge/>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дата документа</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05.10.16</w:t>
            </w:r>
          </w:p>
        </w:tc>
      </w:tr>
      <w:tr w:rsidR="00701B6D" w:rsidRPr="00DB7087">
        <w:tc>
          <w:tcPr>
            <w:tcW w:w="0" w:type="auto"/>
            <w:vMerge/>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номер документа</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2</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0" w:type="dxa"/>
              <w:right w:w="0" w:type="dxa"/>
            </w:tcMar>
            <w:vAlign w:val="center"/>
          </w:tcPr>
          <w:p w:rsidR="00701B6D" w:rsidRPr="00DB7087" w:rsidRDefault="00701B6D" w:rsidP="006B56C0">
            <w:pPr>
              <w:spacing w:before="135" w:after="135" w:line="240" w:lineRule="auto"/>
              <w:outlineLvl w:val="4"/>
              <w:rPr>
                <w:rFonts w:ascii="inherit" w:hAnsi="inherit" w:cs="inherit"/>
                <w:b/>
                <w:bCs/>
                <w:sz w:val="27"/>
                <w:szCs w:val="27"/>
                <w:lang w:eastAsia="ru-RU"/>
              </w:rPr>
            </w:pPr>
            <w:r w:rsidRPr="00DB7087">
              <w:rPr>
                <w:rFonts w:ascii="inherit" w:hAnsi="inherit" w:cs="inherit"/>
                <w:b/>
                <w:bCs/>
                <w:sz w:val="27"/>
                <w:szCs w:val="27"/>
                <w:lang w:eastAsia="ru-RU"/>
              </w:rPr>
              <w:t>Отнесение организаций, в отношении которых проводится независимая оценка, к группам (типам, видам) организаций, к которым применяются показатели, характеризующие дополнительные критерии, и дополнительные показатели, характеризующие общие критерии</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3117"/>
        <w:gridCol w:w="6238"/>
      </w:tblGrid>
      <w:tr w:rsidR="00701B6D" w:rsidRPr="00DB7087">
        <w:tc>
          <w:tcPr>
            <w:tcW w:w="1666"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ИНН 0214004370</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Наименование МУНИЦИПАЛЬНОЕ БЮДЖЕТНОЕ УЧРЕЖДЕНИЕ РАЙОННЫЙ ДВОРЕЦ КУЛЬТУРЫ МУНИЦИПАЛЬНОГО РАЙОНА БЛАГОВАРСКИЙ РАЙОН РЕСПУБЛИКИ БАШКОРТОСТАН</w:t>
            </w:r>
          </w:p>
        </w:tc>
      </w:tr>
    </w:tbl>
    <w:p w:rsidR="00701B6D" w:rsidRPr="00DB7087" w:rsidRDefault="00701B6D" w:rsidP="006B56C0">
      <w:pPr>
        <w:spacing w:before="270" w:after="27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pict>
          <v:rect id="_x0000_i1025" style="width:0;height:0" o:hralign="center" o:hrstd="t" o:hr="t" fillcolor="#a0a0a0" stroked="f"/>
        </w:pict>
      </w:r>
    </w:p>
    <w:tbl>
      <w:tblPr>
        <w:tblW w:w="5000" w:type="pct"/>
        <w:tblInd w:w="-13" w:type="dxa"/>
        <w:tblCellMar>
          <w:top w:w="15" w:type="dxa"/>
          <w:left w:w="15" w:type="dxa"/>
          <w:bottom w:w="15" w:type="dxa"/>
          <w:right w:w="15" w:type="dxa"/>
        </w:tblCellMar>
        <w:tblLook w:val="00A0"/>
      </w:tblPr>
      <w:tblGrid>
        <w:gridCol w:w="3117"/>
        <w:gridCol w:w="6238"/>
      </w:tblGrid>
      <w:tr w:rsidR="00701B6D" w:rsidRPr="00DB7087">
        <w:tc>
          <w:tcPr>
            <w:tcW w:w="1666"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ИНН 0214004387</w:t>
            </w: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Наименование МУНИЦИПАЛЬНОЕ БЮДЖЕТНОЕ УЧРЕЖДЕНИЕ КУЛЬТУРЫ ЦЕНТРАЛЬНАЯ БИБЛИОТЕКА МУНИЦИПАЛЬНОГО РАЙОНА БЛАГОВАРСКИЙ РАЙОН РЕСПУБЛИКИ БАШКОРТОСТАН</w:t>
            </w:r>
          </w:p>
        </w:tc>
      </w:tr>
    </w:tbl>
    <w:p w:rsidR="00701B6D" w:rsidRPr="00DB7087" w:rsidRDefault="00701B6D" w:rsidP="006B56C0">
      <w:pPr>
        <w:spacing w:before="270" w:after="27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pict>
          <v:rect id="_x0000_i1026" style="width:0;height:0" o:hralign="center" o:hrstd="t" o:hr="t" fillcolor="#a0a0a0" stroked="f"/>
        </w:pict>
      </w: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b/>
                <w:bCs/>
                <w:sz w:val="20"/>
                <w:szCs w:val="20"/>
                <w:lang w:eastAsia="ru-RU"/>
              </w:rPr>
              <w:t>Количественные результаты независимой оценки</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u w:val="single"/>
                <w:lang w:eastAsia="ru-RU"/>
              </w:rPr>
            </w:pPr>
            <w:r w:rsidRPr="00DB7087">
              <w:rPr>
                <w:rFonts w:ascii="Trebuchet MS" w:hAnsi="Trebuchet MS" w:cs="Trebuchet MS"/>
                <w:sz w:val="20"/>
                <w:szCs w:val="20"/>
                <w:u w:val="single"/>
                <w:lang w:eastAsia="ru-RU"/>
              </w:rPr>
              <w:t>По совокупности организаций</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8419"/>
        <w:gridCol w:w="936"/>
      </w:tblGrid>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Общие критерии</w:t>
            </w: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   критерий открытости и доступности информации об организации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0211000007</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0211000001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0211000006</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Информирование о новых мероприятиях</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5.8</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Среднее 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11.0</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2   критерий комфортности условий предоставлений услуг и доступности их получения</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0212000008</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4.1</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Уровень комфортности пребывания в организации культуры (места для сидения, гардероб, чистота помещений)</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3.7</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0212000005</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0212000007</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0212000006</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Транспортная и пешая доступность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4.6</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Среднее 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23.5</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   критерий времени ожидания предоставления услуги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0213000001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Удобство графика работы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6.3</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0213000003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Простота/удобство электронного каталога</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Среднее 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12.8</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   критерий доброжелательности, вежливости, компетентности работников организации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0214000001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Доброжелательность, вежливость и компетентность персонала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6.5</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0214000002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Среднее 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12.9</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5   критерий удовлетворенности качеством оказания услуг</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0215000006</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Разнообразие творческих групп, кружков по интересам</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6.6</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0215000005</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Наличие информации о новых изданиях</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0215000007</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Качество проведения культурно-массовых мероприятий</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8.6</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Уровень удовлетворенности качеством оказания услуг организации культуры в целом</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4.8</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Среднее 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38.3</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Среднее интегральное значение по совокупности общих критериев в части показателей, характеризующих </w:t>
            </w:r>
            <w:r w:rsidRPr="00DB7087">
              <w:rPr>
                <w:rFonts w:ascii="Trebuchet MS" w:hAnsi="Trebuchet MS" w:cs="Trebuchet MS"/>
                <w:sz w:val="20"/>
                <w:szCs w:val="20"/>
                <w:lang w:eastAsia="ru-RU"/>
              </w:rPr>
              <w:br/>
              <w:t xml:space="preserve">общие критерии оценки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70.5</w:t>
            </w: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Среднее интегральное значение по совокупности общих критериев в части показателей и дополнительных </w:t>
            </w:r>
            <w:r w:rsidRPr="00DB7087">
              <w:rPr>
                <w:rFonts w:ascii="Trebuchet MS" w:hAnsi="Trebuchet MS" w:cs="Trebuchet MS"/>
                <w:sz w:val="20"/>
                <w:szCs w:val="20"/>
                <w:lang w:eastAsia="ru-RU"/>
              </w:rPr>
              <w:br/>
              <w:t xml:space="preserve">показателей, характеризующих общие критерии оценки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98.5</w:t>
            </w: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Среднее интегральное значение по совокупности общих и дополнительных критериев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169.0</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0" w:type="auto"/>
        <w:tblInd w:w="-13" w:type="dxa"/>
        <w:tblCellMar>
          <w:top w:w="15" w:type="dxa"/>
          <w:left w:w="15" w:type="dxa"/>
          <w:bottom w:w="15" w:type="dxa"/>
          <w:right w:w="15" w:type="dxa"/>
        </w:tblCellMar>
        <w:tblLook w:val="00A0"/>
      </w:tblPr>
      <w:tblGrid>
        <w:gridCol w:w="30"/>
      </w:tblGrid>
      <w:tr w:rsidR="00701B6D" w:rsidRPr="00DB7087">
        <w:tc>
          <w:tcPr>
            <w:tcW w:w="0" w:type="auto"/>
            <w:tcMar>
              <w:top w:w="0" w:type="dxa"/>
              <w:left w:w="0" w:type="dxa"/>
              <w:bottom w:w="3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u w:val="single"/>
                <w:lang w:eastAsia="ru-RU"/>
              </w:rPr>
            </w:pPr>
            <w:r w:rsidRPr="00DB7087">
              <w:rPr>
                <w:rFonts w:ascii="Trebuchet MS" w:hAnsi="Trebuchet MS" w:cs="Trebuchet MS"/>
                <w:sz w:val="20"/>
                <w:szCs w:val="20"/>
                <w:u w:val="single"/>
                <w:lang w:eastAsia="ru-RU"/>
              </w:rPr>
              <w:t>0214004370МУНИЦИПАЛЬНОЕ БЮДЖЕТНОЕ УЧРЕЖДЕНИЕ РАЙОННЫЙ ДВОРЕЦ КУЛЬТУРЫ МУНИЦИПАЛЬНОГО РАЙОНА БЛАГОВАРСКИЙ РАЙОН РЕСПУБЛИКИ БАШКОРТОСТАН</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8419"/>
        <w:gridCol w:w="936"/>
      </w:tblGrid>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Общие критерии</w:t>
            </w: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   критерий открытости и доступности информации об организации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0211000007</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0211000001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0211000006</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Информирование о новых мероприятиях</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5.8</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5.8</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2   критерий комфортности условий предоставлений услуг и доступности их получения</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0212000008</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4.1</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Уровень комфортности пребывания в организации культуры (места для сидения, гардероб, чистота помещений)</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3.7</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0212000007</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0212000006</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Транспортная и пешая доступность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4.6</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12.4</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   критерий времени ожидания предоставления услуги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0213000001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Удобство графика работы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6.3</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6.3</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   критерий доброжелательности, вежливости, компетентности работников организации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0214000001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Доброжелательность, вежливость и компетентность персонала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6.5</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0214000002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6.5</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5   критерий удовлетворенности качеством оказания услуг</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0215000006</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Разнообразие творческих групп, кружков по интересам</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6.6</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0215000007</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Качество проведения культурно-массовых мероприятий</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8.6</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Уровень удовлетворенности качеством оказания услуг организации культуры в целом</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4.8</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20.0</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по совокупности общих критериев в части показателей, характеризующих общие </w:t>
            </w:r>
            <w:r w:rsidRPr="00DB7087">
              <w:rPr>
                <w:rFonts w:ascii="Trebuchet MS" w:hAnsi="Trebuchet MS" w:cs="Trebuchet MS"/>
                <w:sz w:val="20"/>
                <w:szCs w:val="20"/>
                <w:lang w:eastAsia="ru-RU"/>
              </w:rPr>
              <w:br/>
              <w:t xml:space="preserve">критерии оценки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51.0</w:t>
            </w: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по совокупности общих критериев в части показателей и дополнительных </w:t>
            </w:r>
            <w:r w:rsidRPr="00DB7087">
              <w:rPr>
                <w:rFonts w:ascii="Trebuchet MS" w:hAnsi="Trebuchet MS" w:cs="Trebuchet MS"/>
                <w:sz w:val="20"/>
                <w:szCs w:val="20"/>
                <w:lang w:eastAsia="ru-RU"/>
              </w:rPr>
              <w:br/>
              <w:t xml:space="preserve">показателей, характеризующих общие критерии оценки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37.0</w:t>
            </w: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по совокупности общих и дополнительных критериев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88.0</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0" w:type="auto"/>
        <w:tblInd w:w="-13" w:type="dxa"/>
        <w:tblCellMar>
          <w:top w:w="15" w:type="dxa"/>
          <w:left w:w="15" w:type="dxa"/>
          <w:bottom w:w="15" w:type="dxa"/>
          <w:right w:w="15" w:type="dxa"/>
        </w:tblCellMar>
        <w:tblLook w:val="00A0"/>
      </w:tblPr>
      <w:tblGrid>
        <w:gridCol w:w="30"/>
      </w:tblGrid>
      <w:tr w:rsidR="00701B6D" w:rsidRPr="00DB7087">
        <w:tc>
          <w:tcPr>
            <w:tcW w:w="0" w:type="auto"/>
            <w:tcMar>
              <w:top w:w="0" w:type="dxa"/>
              <w:left w:w="0" w:type="dxa"/>
              <w:bottom w:w="3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u w:val="single"/>
                <w:lang w:eastAsia="ru-RU"/>
              </w:rPr>
            </w:pPr>
            <w:r w:rsidRPr="00DB7087">
              <w:rPr>
                <w:rFonts w:ascii="Trebuchet MS" w:hAnsi="Trebuchet MS" w:cs="Trebuchet MS"/>
                <w:sz w:val="20"/>
                <w:szCs w:val="20"/>
                <w:u w:val="single"/>
                <w:lang w:eastAsia="ru-RU"/>
              </w:rPr>
              <w:t>0214004387МУНИЦИПАЛЬНОЕ БЮДЖЕТНОЕ УЧРЕЖДЕНИЕ КУЛЬТУРЫ ЦЕНТРАЛЬНАЯ БИБЛИОТЕКА МУНИЦИПАЛЬНОГО РАЙОНА БЛАГОВАРСКИЙ РАЙОН РЕСПУБЛИКИ БАШКОРТОСТАН</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8419"/>
        <w:gridCol w:w="936"/>
      </w:tblGrid>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Общие критерии</w:t>
            </w: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   критерий открытости и доступности информации об организации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0211000007</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0211000001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5.2</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2   критерий комфортности условий предоставлений услуг и доступности их получения</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0212000008</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3.3</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Уровень комфортности пребывания в организации культуры (места для сидения, гардероб, чистота помещений)</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3.2</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0212000005</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0212000007</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0212000006</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Транспортная и пешая доступность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4.6</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11.1</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   критерий времени ожидания предоставления услуги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0213000001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Удобство графика работы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6.5</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0213000003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Простота/удобство электронного каталога</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6.5</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   критерий доброжелательности, вежливости, компетентности работников организации</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0214000001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Доброжелательность, вежливость и компетентность персонала организации культуры</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6.4</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0214000002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6.4</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gridSpan w:val="2"/>
            <w:tcBorders>
              <w:bottom w:val="single" w:sz="6" w:space="0" w:color="333333"/>
            </w:tcBorders>
            <w:tcMar>
              <w:top w:w="150" w:type="dxa"/>
              <w:left w:w="0" w:type="dxa"/>
              <w:bottom w:w="15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5   критерий удовлетворенности качеством оказания услуг</w:t>
            </w:r>
          </w:p>
        </w:tc>
      </w:tr>
      <w:tr w:rsidR="00701B6D" w:rsidRPr="00DB7087">
        <w:tc>
          <w:tcPr>
            <w:tcW w:w="0" w:type="auto"/>
            <w:gridSpan w:val="2"/>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338"/>
              <w:gridCol w:w="6081"/>
              <w:gridCol w:w="936"/>
            </w:tblGrid>
            <w:tr w:rsidR="00701B6D" w:rsidRPr="00DB7087">
              <w:tc>
                <w:tcPr>
                  <w:tcW w:w="0" w:type="auto"/>
                  <w:gridSpan w:val="3"/>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Показатели, характеризующие общий критерий оценки</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0215000005</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Наличие информации о новых изданиях</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Уровень удовлетворенности качеством оказания услуг организации культуры в целом</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3.7</w:t>
                  </w:r>
                </w:p>
              </w:tc>
            </w:tr>
            <w:tr w:rsidR="00701B6D" w:rsidRPr="00DB7087">
              <w:tc>
                <w:tcPr>
                  <w:tcW w:w="125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0215000002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0.0</w:t>
                  </w:r>
                </w:p>
              </w:tc>
            </w:tr>
            <w:tr w:rsidR="00701B6D" w:rsidRPr="00DB7087">
              <w:tc>
                <w:tcPr>
                  <w:tcW w:w="0" w:type="auto"/>
                  <w:gridSpan w:val="2"/>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в части показателей, характеризующих общий критерий оценки </w:t>
                  </w:r>
                </w:p>
              </w:tc>
              <w:tc>
                <w:tcPr>
                  <w:tcW w:w="0" w:type="auto"/>
                  <w:tcMar>
                    <w:top w:w="0" w:type="dxa"/>
                    <w:left w:w="0" w:type="dxa"/>
                    <w:bottom w:w="6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18.3</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по совокупности общих критериев в части показателей, характеризующих общие </w:t>
            </w:r>
            <w:r w:rsidRPr="00DB7087">
              <w:rPr>
                <w:rFonts w:ascii="Trebuchet MS" w:hAnsi="Trebuchet MS" w:cs="Trebuchet MS"/>
                <w:sz w:val="20"/>
                <w:szCs w:val="20"/>
                <w:lang w:eastAsia="ru-RU"/>
              </w:rPr>
              <w:br/>
              <w:t xml:space="preserve">критерии оценки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47.5</w:t>
            </w: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по совокупности общих критериев в части показателей и дополнительных </w:t>
            </w:r>
            <w:r w:rsidRPr="00DB7087">
              <w:rPr>
                <w:rFonts w:ascii="Trebuchet MS" w:hAnsi="Trebuchet MS" w:cs="Trebuchet MS"/>
                <w:sz w:val="20"/>
                <w:szCs w:val="20"/>
                <w:lang w:eastAsia="ru-RU"/>
              </w:rPr>
              <w:br/>
              <w:t xml:space="preserve">показателей, характеризующих общие критерии оценки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33.5</w:t>
            </w:r>
          </w:p>
        </w:tc>
      </w:tr>
      <w:tr w:rsidR="00701B6D" w:rsidRPr="00DB7087">
        <w:tc>
          <w:tcPr>
            <w:tcW w:w="0" w:type="auto"/>
            <w:tcMar>
              <w:top w:w="0" w:type="dxa"/>
              <w:left w:w="30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 xml:space="preserve">Интегральное значение по совокупности общих и дополнительных критериев </w:t>
            </w:r>
          </w:p>
        </w:tc>
        <w:tc>
          <w:tcPr>
            <w:tcW w:w="500"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81.0</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0" w:type="auto"/>
        <w:tblInd w:w="-13" w:type="dxa"/>
        <w:tblCellMar>
          <w:top w:w="15" w:type="dxa"/>
          <w:left w:w="15" w:type="dxa"/>
          <w:bottom w:w="15" w:type="dxa"/>
          <w:right w:w="15" w:type="dxa"/>
        </w:tblCellMar>
        <w:tblLook w:val="00A0"/>
      </w:tblPr>
      <w:tblGrid>
        <w:gridCol w:w="30"/>
      </w:tblGrid>
      <w:tr w:rsidR="00701B6D" w:rsidRPr="00DB7087">
        <w:tc>
          <w:tcPr>
            <w:tcW w:w="0" w:type="auto"/>
            <w:tcMar>
              <w:top w:w="0" w:type="dxa"/>
              <w:left w:w="0" w:type="dxa"/>
              <w:bottom w:w="3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0" w:type="dxa"/>
              <w:right w:w="0" w:type="dxa"/>
            </w:tcMar>
            <w:vAlign w:val="center"/>
          </w:tcPr>
          <w:p w:rsidR="00701B6D" w:rsidRPr="00DB7087" w:rsidRDefault="00701B6D" w:rsidP="006B56C0">
            <w:pPr>
              <w:spacing w:before="135" w:after="135" w:line="240" w:lineRule="auto"/>
              <w:outlineLvl w:val="4"/>
              <w:rPr>
                <w:rFonts w:ascii="inherit" w:hAnsi="inherit" w:cs="inherit"/>
                <w:b/>
                <w:bCs/>
                <w:sz w:val="27"/>
                <w:szCs w:val="27"/>
                <w:lang w:eastAsia="ru-RU"/>
              </w:rPr>
            </w:pPr>
            <w:r w:rsidRPr="00DB7087">
              <w:rPr>
                <w:rFonts w:ascii="inherit" w:hAnsi="inherit" w:cs="inherit"/>
                <w:b/>
                <w:bCs/>
                <w:sz w:val="27"/>
                <w:szCs w:val="27"/>
                <w:lang w:eastAsia="ru-RU"/>
              </w:rPr>
              <w:t>Информация о проведении опросов физических и юридических лиц</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Borders>
          <w:bottom w:val="single" w:sz="6" w:space="0" w:color="333333"/>
        </w:tblBorders>
        <w:tblCellMar>
          <w:top w:w="15" w:type="dxa"/>
          <w:left w:w="15" w:type="dxa"/>
          <w:bottom w:w="15" w:type="dxa"/>
          <w:right w:w="15" w:type="dxa"/>
        </w:tblCellMar>
        <w:tblLook w:val="00A0"/>
      </w:tblPr>
      <w:tblGrid>
        <w:gridCol w:w="2182"/>
        <w:gridCol w:w="3531"/>
        <w:gridCol w:w="2539"/>
        <w:gridCol w:w="1103"/>
      </w:tblGrid>
      <w:tr w:rsidR="00701B6D" w:rsidRPr="00DB7087">
        <w:tc>
          <w:tcPr>
            <w:tcW w:w="0" w:type="auto"/>
            <w:gridSpan w:val="4"/>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Заголовок опроса</w:t>
            </w:r>
            <w:r w:rsidRPr="00DB7087">
              <w:rPr>
                <w:rFonts w:ascii="Trebuchet MS" w:hAnsi="Trebuchet MS" w:cs="Trebuchet MS"/>
                <w:b/>
                <w:bCs/>
                <w:sz w:val="20"/>
                <w:szCs w:val="20"/>
                <w:lang w:eastAsia="ru-RU"/>
              </w:rPr>
              <w:t>анкета по изучению мнения населения предостовляемых услугам районный дворец культуры</w:t>
            </w:r>
          </w:p>
        </w:tc>
      </w:tr>
      <w:tr w:rsidR="00701B6D" w:rsidRPr="00DB7087">
        <w:tc>
          <w:tcPr>
            <w:tcW w:w="1166" w:type="pct"/>
            <w:tcBorders>
              <w:bottom w:val="single" w:sz="6" w:space="0" w:color="333333"/>
            </w:tcBorders>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3 - анкетный опрос</w:t>
            </w:r>
          </w:p>
        </w:tc>
        <w:tc>
          <w:tcPr>
            <w:tcW w:w="0" w:type="auto"/>
            <w:tcBorders>
              <w:bottom w:val="single" w:sz="6" w:space="0" w:color="333333"/>
            </w:tcBorders>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1 - индивидуальный опрос</w:t>
            </w:r>
          </w:p>
        </w:tc>
        <w:tc>
          <w:tcPr>
            <w:tcW w:w="0" w:type="auto"/>
            <w:tcBorders>
              <w:bottom w:val="single" w:sz="6" w:space="0" w:color="333333"/>
            </w:tcBorders>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1 - сплошной опрос</w:t>
            </w:r>
          </w:p>
        </w:tc>
        <w:tc>
          <w:tcPr>
            <w:tcW w:w="0" w:type="auto"/>
            <w:tcBorders>
              <w:bottom w:val="single" w:sz="6" w:space="0" w:color="333333"/>
            </w:tcBorders>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3 - иные</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270"/>
        <w:gridCol w:w="9085"/>
      </w:tblGrid>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before="150" w:after="300" w:line="240" w:lineRule="auto"/>
              <w:rPr>
                <w:rFonts w:ascii="Trebuchet MS" w:hAnsi="Trebuchet MS" w:cs="Trebuchet MS"/>
                <w:i/>
                <w:iCs/>
                <w:sz w:val="20"/>
                <w:szCs w:val="20"/>
                <w:lang w:eastAsia="ru-RU"/>
              </w:rPr>
            </w:pPr>
            <w:r w:rsidRPr="00DB7087">
              <w:rPr>
                <w:rFonts w:ascii="Trebuchet MS" w:hAnsi="Trebuchet MS" w:cs="Trebuchet MS"/>
                <w:i/>
                <w:iCs/>
                <w:sz w:val="20"/>
                <w:szCs w:val="20"/>
                <w:lang w:eastAsia="ru-RU"/>
              </w:rPr>
              <w:t>Содержание и перечень ответов на вопросы, предусмотренные в опросе</w:t>
            </w: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открытость и доступность информации об учреждении</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Типовые ответы:</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70"/>
              <w:gridCol w:w="8815"/>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комфортность условий предоставления услуг и доступность их получения</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Типовые ответы:</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70"/>
              <w:gridCol w:w="8815"/>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удовлетворенность качеством оказания услуг</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Типовые ответы:</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70"/>
              <w:gridCol w:w="8815"/>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1590"/>
        <w:gridCol w:w="7765"/>
      </w:tblGrid>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before="150" w:after="300" w:line="240" w:lineRule="auto"/>
              <w:rPr>
                <w:rFonts w:ascii="Trebuchet MS" w:hAnsi="Trebuchet MS" w:cs="Trebuchet MS"/>
                <w:i/>
                <w:iCs/>
                <w:sz w:val="20"/>
                <w:szCs w:val="20"/>
                <w:lang w:eastAsia="ru-RU"/>
              </w:rPr>
            </w:pPr>
            <w:r w:rsidRPr="00DB7087">
              <w:rPr>
                <w:rFonts w:ascii="Trebuchet MS" w:hAnsi="Trebuchet MS" w:cs="Trebuchet MS"/>
                <w:i/>
                <w:iCs/>
                <w:sz w:val="20"/>
                <w:szCs w:val="20"/>
                <w:lang w:eastAsia="ru-RU"/>
              </w:rPr>
              <w:t>Перечень типовых ответов на вопросы в разрезе организаций</w:t>
            </w:r>
          </w:p>
        </w:tc>
      </w:tr>
      <w:tr w:rsidR="00701B6D" w:rsidRPr="00DB7087">
        <w:tc>
          <w:tcPr>
            <w:tcW w:w="850" w:type="pct"/>
            <w:tcMar>
              <w:top w:w="0" w:type="dxa"/>
              <w:left w:w="0" w:type="dxa"/>
              <w:bottom w:w="0" w:type="dxa"/>
              <w:right w:w="0" w:type="dxa"/>
            </w:tcMar>
          </w:tcPr>
          <w:p w:rsidR="00701B6D" w:rsidRPr="00DB7087" w:rsidRDefault="00701B6D" w:rsidP="006B56C0">
            <w:pPr>
              <w:spacing w:before="150" w:after="30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ИНН  0214004370</w:t>
            </w:r>
          </w:p>
        </w:tc>
        <w:tc>
          <w:tcPr>
            <w:tcW w:w="0" w:type="auto"/>
            <w:tcMar>
              <w:top w:w="0" w:type="dxa"/>
              <w:left w:w="0" w:type="dxa"/>
              <w:bottom w:w="0" w:type="dxa"/>
              <w:right w:w="0" w:type="dxa"/>
            </w:tcMar>
            <w:vAlign w:val="center"/>
          </w:tcPr>
          <w:p w:rsidR="00701B6D" w:rsidRPr="00DB7087" w:rsidRDefault="00701B6D" w:rsidP="006B56C0">
            <w:pPr>
              <w:spacing w:before="150" w:after="30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МУНИЦИПАЛЬНОЕ БЮДЖЕТНОЕ УЧРЕЖДЕНИЕ РАЙОННЫЙ ДВОРЕЦ КУЛЬТУРЫ МУНИЦИПАЛЬНОГО РАЙОНА БЛАГОВАРСКИЙ РАЙОН РЕСПУБЛИКИ БАШКОРТОСТАН</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before="150" w:after="30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0" w:type="auto"/>
              <w:tblCellMar>
                <w:top w:w="15" w:type="dxa"/>
                <w:left w:w="15" w:type="dxa"/>
                <w:bottom w:w="15" w:type="dxa"/>
                <w:right w:w="15" w:type="dxa"/>
              </w:tblCellMar>
              <w:tblLook w:val="00A0"/>
            </w:tblPr>
            <w:tblGrid>
              <w:gridCol w:w="270"/>
              <w:gridCol w:w="7495"/>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открытость и доступность информации об учреждении</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0" w:type="auto"/>
                    <w:tblCellMar>
                      <w:top w:w="15" w:type="dxa"/>
                      <w:left w:w="15" w:type="dxa"/>
                      <w:bottom w:w="15" w:type="dxa"/>
                      <w:right w:w="15" w:type="dxa"/>
                    </w:tblCellMar>
                    <w:tblLook w:val="00A0"/>
                  </w:tblPr>
                  <w:tblGrid>
                    <w:gridCol w:w="270"/>
                    <w:gridCol w:w="229"/>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комфортность условий предоставления услуг и доступность их получения</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0" w:type="auto"/>
                    <w:tblCellMar>
                      <w:top w:w="15" w:type="dxa"/>
                      <w:left w:w="15" w:type="dxa"/>
                      <w:bottom w:w="15" w:type="dxa"/>
                      <w:right w:w="15" w:type="dxa"/>
                    </w:tblCellMar>
                    <w:tblLook w:val="00A0"/>
                  </w:tblPr>
                  <w:tblGrid>
                    <w:gridCol w:w="270"/>
                    <w:gridCol w:w="229"/>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удовлетворенность качеством оказания услуг</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0" w:type="auto"/>
                    <w:tblCellMar>
                      <w:top w:w="15" w:type="dxa"/>
                      <w:left w:w="15" w:type="dxa"/>
                      <w:bottom w:w="15" w:type="dxa"/>
                      <w:right w:w="15" w:type="dxa"/>
                    </w:tblCellMar>
                    <w:tblLook w:val="00A0"/>
                  </w:tblPr>
                  <w:tblGrid>
                    <w:gridCol w:w="270"/>
                    <w:gridCol w:w="229"/>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before="150" w:after="30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Borders>
          <w:bottom w:val="single" w:sz="6" w:space="0" w:color="333333"/>
        </w:tblBorders>
        <w:tblCellMar>
          <w:top w:w="15" w:type="dxa"/>
          <w:left w:w="15" w:type="dxa"/>
          <w:bottom w:w="15" w:type="dxa"/>
          <w:right w:w="15" w:type="dxa"/>
        </w:tblCellMar>
        <w:tblLook w:val="00A0"/>
      </w:tblPr>
      <w:tblGrid>
        <w:gridCol w:w="2183"/>
        <w:gridCol w:w="3527"/>
        <w:gridCol w:w="2543"/>
        <w:gridCol w:w="1102"/>
      </w:tblGrid>
      <w:tr w:rsidR="00701B6D" w:rsidRPr="00DB7087">
        <w:tc>
          <w:tcPr>
            <w:tcW w:w="0" w:type="auto"/>
            <w:gridSpan w:val="4"/>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Заголовок опроса</w:t>
            </w:r>
            <w:r w:rsidRPr="00DB7087">
              <w:rPr>
                <w:rFonts w:ascii="Trebuchet MS" w:hAnsi="Trebuchet MS" w:cs="Trebuchet MS"/>
                <w:b/>
                <w:bCs/>
                <w:sz w:val="20"/>
                <w:szCs w:val="20"/>
                <w:lang w:eastAsia="ru-RU"/>
              </w:rPr>
              <w:t>анкета по изучению мнения населения предостовляемых услугам центральнойбиюлиотеки</w:t>
            </w:r>
          </w:p>
        </w:tc>
      </w:tr>
      <w:tr w:rsidR="00701B6D" w:rsidRPr="00DB7087">
        <w:tc>
          <w:tcPr>
            <w:tcW w:w="1166" w:type="pct"/>
            <w:tcBorders>
              <w:bottom w:val="single" w:sz="6" w:space="0" w:color="333333"/>
            </w:tcBorders>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3 - анкетный опрос</w:t>
            </w:r>
          </w:p>
        </w:tc>
        <w:tc>
          <w:tcPr>
            <w:tcW w:w="0" w:type="auto"/>
            <w:tcBorders>
              <w:bottom w:val="single" w:sz="6" w:space="0" w:color="333333"/>
            </w:tcBorders>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1 - индивидуальный опрос</w:t>
            </w:r>
          </w:p>
        </w:tc>
        <w:tc>
          <w:tcPr>
            <w:tcW w:w="0" w:type="auto"/>
            <w:tcBorders>
              <w:bottom w:val="single" w:sz="6" w:space="0" w:color="333333"/>
            </w:tcBorders>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1 - сплошной опрос</w:t>
            </w:r>
          </w:p>
        </w:tc>
        <w:tc>
          <w:tcPr>
            <w:tcW w:w="0" w:type="auto"/>
            <w:tcBorders>
              <w:bottom w:val="single" w:sz="6" w:space="0" w:color="333333"/>
            </w:tcBorders>
            <w:tcMar>
              <w:top w:w="0" w:type="dxa"/>
              <w:left w:w="0" w:type="dxa"/>
              <w:bottom w:w="0" w:type="dxa"/>
              <w:right w:w="0" w:type="dxa"/>
            </w:tcMar>
            <w:vAlign w:val="center"/>
          </w:tcPr>
          <w:p w:rsidR="00701B6D" w:rsidRPr="00DB7087" w:rsidRDefault="00701B6D" w:rsidP="006B56C0">
            <w:pPr>
              <w:spacing w:before="150"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3 - иные</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271"/>
        <w:gridCol w:w="9084"/>
      </w:tblGrid>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before="150" w:after="300" w:line="240" w:lineRule="auto"/>
              <w:rPr>
                <w:rFonts w:ascii="Trebuchet MS" w:hAnsi="Trebuchet MS" w:cs="Trebuchet MS"/>
                <w:i/>
                <w:iCs/>
                <w:sz w:val="20"/>
                <w:szCs w:val="20"/>
                <w:lang w:eastAsia="ru-RU"/>
              </w:rPr>
            </w:pPr>
            <w:r w:rsidRPr="00DB7087">
              <w:rPr>
                <w:rFonts w:ascii="Trebuchet MS" w:hAnsi="Trebuchet MS" w:cs="Trebuchet MS"/>
                <w:i/>
                <w:iCs/>
                <w:sz w:val="20"/>
                <w:szCs w:val="20"/>
                <w:lang w:eastAsia="ru-RU"/>
              </w:rPr>
              <w:t>Содержание и перечень ответов на вопросы, предусмотренные в опросе</w:t>
            </w: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открытость и доступность информации об учреждении</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Типовые ответы:</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70"/>
              <w:gridCol w:w="8814"/>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комфортность предоставления услуг и доступность их получения</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Типовые ответы:</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70"/>
              <w:gridCol w:w="8814"/>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удовлетворенность качеством оказания услуг</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Типовые ответы:</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5000" w:type="pct"/>
              <w:tblCellMar>
                <w:top w:w="15" w:type="dxa"/>
                <w:left w:w="15" w:type="dxa"/>
                <w:bottom w:w="15" w:type="dxa"/>
                <w:right w:w="15" w:type="dxa"/>
              </w:tblCellMar>
              <w:tblLook w:val="00A0"/>
            </w:tblPr>
            <w:tblGrid>
              <w:gridCol w:w="270"/>
              <w:gridCol w:w="8814"/>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1590"/>
        <w:gridCol w:w="7765"/>
      </w:tblGrid>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before="150" w:after="300" w:line="240" w:lineRule="auto"/>
              <w:rPr>
                <w:rFonts w:ascii="Trebuchet MS" w:hAnsi="Trebuchet MS" w:cs="Trebuchet MS"/>
                <w:i/>
                <w:iCs/>
                <w:sz w:val="20"/>
                <w:szCs w:val="20"/>
                <w:lang w:eastAsia="ru-RU"/>
              </w:rPr>
            </w:pPr>
            <w:r w:rsidRPr="00DB7087">
              <w:rPr>
                <w:rFonts w:ascii="Trebuchet MS" w:hAnsi="Trebuchet MS" w:cs="Trebuchet MS"/>
                <w:i/>
                <w:iCs/>
                <w:sz w:val="20"/>
                <w:szCs w:val="20"/>
                <w:lang w:eastAsia="ru-RU"/>
              </w:rPr>
              <w:t>Перечень типовых ответов на вопросы в разрезе организаций</w:t>
            </w:r>
          </w:p>
        </w:tc>
      </w:tr>
      <w:tr w:rsidR="00701B6D" w:rsidRPr="00DB7087">
        <w:tc>
          <w:tcPr>
            <w:tcW w:w="850" w:type="pct"/>
            <w:tcMar>
              <w:top w:w="0" w:type="dxa"/>
              <w:left w:w="0" w:type="dxa"/>
              <w:bottom w:w="0" w:type="dxa"/>
              <w:right w:w="0" w:type="dxa"/>
            </w:tcMar>
          </w:tcPr>
          <w:p w:rsidR="00701B6D" w:rsidRPr="00DB7087" w:rsidRDefault="00701B6D" w:rsidP="006B56C0">
            <w:pPr>
              <w:spacing w:before="150" w:after="30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ИНН  0214004387</w:t>
            </w:r>
          </w:p>
        </w:tc>
        <w:tc>
          <w:tcPr>
            <w:tcW w:w="0" w:type="auto"/>
            <w:tcMar>
              <w:top w:w="0" w:type="dxa"/>
              <w:left w:w="0" w:type="dxa"/>
              <w:bottom w:w="0" w:type="dxa"/>
              <w:right w:w="0" w:type="dxa"/>
            </w:tcMar>
            <w:vAlign w:val="center"/>
          </w:tcPr>
          <w:p w:rsidR="00701B6D" w:rsidRPr="00DB7087" w:rsidRDefault="00701B6D" w:rsidP="006B56C0">
            <w:pPr>
              <w:spacing w:before="150" w:after="30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МУНИЦИПАЛЬНОЕ БЮДЖЕТНОЕ УЧРЕЖДЕНИЕ КУЛЬТУРЫ ЦЕНТРАЛЬНАЯ БИБЛИОТЕКА МУНИЦИПАЛЬНОГО РАЙОНА БЛАГОВАРСКИЙ РАЙОН РЕСПУБЛИКИ БАШКОРТОСТАН</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before="150" w:after="30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0" w:type="auto"/>
              <w:tblCellMar>
                <w:top w:w="15" w:type="dxa"/>
                <w:left w:w="15" w:type="dxa"/>
                <w:bottom w:w="15" w:type="dxa"/>
                <w:right w:w="15" w:type="dxa"/>
              </w:tblCellMar>
              <w:tblLook w:val="00A0"/>
            </w:tblPr>
            <w:tblGrid>
              <w:gridCol w:w="270"/>
              <w:gridCol w:w="6736"/>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открытость и доступность информации об учреждении</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0" w:type="auto"/>
                    <w:tblCellMar>
                      <w:top w:w="15" w:type="dxa"/>
                      <w:left w:w="15" w:type="dxa"/>
                      <w:bottom w:w="15" w:type="dxa"/>
                      <w:right w:w="15" w:type="dxa"/>
                    </w:tblCellMar>
                    <w:tblLook w:val="00A0"/>
                  </w:tblPr>
                  <w:tblGrid>
                    <w:gridCol w:w="270"/>
                    <w:gridCol w:w="229"/>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2</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комфортность предоставления услуг и доступность их получения</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0" w:type="auto"/>
                    <w:tblCellMar>
                      <w:top w:w="15" w:type="dxa"/>
                      <w:left w:w="15" w:type="dxa"/>
                      <w:bottom w:w="15" w:type="dxa"/>
                      <w:right w:w="15" w:type="dxa"/>
                    </w:tblCellMar>
                    <w:tblLook w:val="00A0"/>
                  </w:tblPr>
                  <w:tblGrid>
                    <w:gridCol w:w="270"/>
                    <w:gridCol w:w="229"/>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3</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удовлетворенность качеством оказания услуг</w:t>
                  </w:r>
                </w:p>
              </w:tc>
            </w:tr>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c>
                <w:tcPr>
                  <w:tcW w:w="0" w:type="auto"/>
                  <w:tcMar>
                    <w:top w:w="0" w:type="dxa"/>
                    <w:left w:w="0" w:type="dxa"/>
                    <w:bottom w:w="0" w:type="dxa"/>
                    <w:right w:w="0" w:type="dxa"/>
                  </w:tcMar>
                  <w:vAlign w:val="center"/>
                </w:tcPr>
                <w:tbl>
                  <w:tblPr>
                    <w:tblW w:w="0" w:type="auto"/>
                    <w:tblCellMar>
                      <w:top w:w="15" w:type="dxa"/>
                      <w:left w:w="15" w:type="dxa"/>
                      <w:bottom w:w="15" w:type="dxa"/>
                      <w:right w:w="15" w:type="dxa"/>
                    </w:tblCellMar>
                    <w:tblLook w:val="00A0"/>
                  </w:tblPr>
                  <w:tblGrid>
                    <w:gridCol w:w="270"/>
                    <w:gridCol w:w="229"/>
                  </w:tblGrid>
                  <w:tr w:rsidR="00701B6D" w:rsidRPr="00DB7087">
                    <w:tc>
                      <w:tcPr>
                        <w:tcW w:w="150" w:type="dxa"/>
                        <w:tcMar>
                          <w:top w:w="0" w:type="dxa"/>
                          <w:left w:w="0" w:type="dxa"/>
                          <w:bottom w:w="0" w:type="dxa"/>
                          <w:right w:w="15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1</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да</w:t>
                        </w:r>
                      </w:p>
                    </w:tc>
                  </w:tr>
                </w:tbl>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before="150" w:after="30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0" w:type="auto"/>
        <w:tblInd w:w="-13" w:type="dxa"/>
        <w:tblCellMar>
          <w:top w:w="15" w:type="dxa"/>
          <w:left w:w="15" w:type="dxa"/>
          <w:bottom w:w="15" w:type="dxa"/>
          <w:right w:w="15" w:type="dxa"/>
        </w:tblCellMar>
        <w:tblLook w:val="00A0"/>
      </w:tblPr>
      <w:tblGrid>
        <w:gridCol w:w="30"/>
      </w:tblGrid>
      <w:tr w:rsidR="00701B6D" w:rsidRPr="00DB7087">
        <w:tc>
          <w:tcPr>
            <w:tcW w:w="0" w:type="auto"/>
            <w:tcMar>
              <w:top w:w="0" w:type="dxa"/>
              <w:left w:w="0" w:type="dxa"/>
              <w:bottom w:w="3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0" w:type="dxa"/>
              <w:right w:w="0" w:type="dxa"/>
            </w:tcMar>
            <w:vAlign w:val="center"/>
          </w:tcPr>
          <w:p w:rsidR="00701B6D" w:rsidRPr="00DB7087" w:rsidRDefault="00701B6D" w:rsidP="006B56C0">
            <w:pPr>
              <w:spacing w:before="135" w:after="135" w:line="240" w:lineRule="auto"/>
              <w:outlineLvl w:val="4"/>
              <w:rPr>
                <w:rFonts w:ascii="inherit" w:hAnsi="inherit" w:cs="inherit"/>
                <w:b/>
                <w:bCs/>
                <w:sz w:val="27"/>
                <w:szCs w:val="27"/>
                <w:lang w:eastAsia="ru-RU"/>
              </w:rPr>
            </w:pPr>
            <w:r w:rsidRPr="00DB7087">
              <w:rPr>
                <w:rFonts w:ascii="inherit" w:hAnsi="inherit" w:cs="inherit"/>
                <w:b/>
                <w:bCs/>
                <w:sz w:val="27"/>
                <w:szCs w:val="27"/>
                <w:lang w:eastAsia="ru-RU"/>
              </w:rPr>
              <w:t>Информация о результатах контрольных мероприятий</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55" w:type="dxa"/>
        <w:tblCellMar>
          <w:top w:w="15" w:type="dxa"/>
          <w:left w:w="300" w:type="dxa"/>
          <w:bottom w:w="15" w:type="dxa"/>
          <w:right w:w="15" w:type="dxa"/>
        </w:tblCellMar>
        <w:tblLook w:val="00A0"/>
      </w:tblPr>
      <w:tblGrid>
        <w:gridCol w:w="3117"/>
        <w:gridCol w:w="6238"/>
      </w:tblGrid>
      <w:tr w:rsidR="00701B6D" w:rsidRPr="00DB7087">
        <w:tc>
          <w:tcPr>
            <w:tcW w:w="1666" w:type="pct"/>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Содержание контрольного мероприятия</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Проведение независимой оценки</w:t>
            </w:r>
          </w:p>
        </w:tc>
      </w:tr>
    </w:tbl>
    <w:p w:rsidR="00701B6D" w:rsidRPr="00DB7087" w:rsidRDefault="00701B6D" w:rsidP="006B56C0">
      <w:pPr>
        <w:spacing w:before="270" w:after="27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pict>
          <v:rect id="_x0000_i1027" style="width:0;height:0" o:hralign="center" o:hrstd="t" o:hr="t" fillcolor="#a0a0a0" stroked="f"/>
        </w:pict>
      </w:r>
    </w:p>
    <w:tbl>
      <w:tblPr>
        <w:tblW w:w="5000" w:type="pct"/>
        <w:tblInd w:w="-305" w:type="dxa"/>
        <w:tblCellMar>
          <w:top w:w="15" w:type="dxa"/>
          <w:left w:w="600" w:type="dxa"/>
          <w:bottom w:w="15" w:type="dxa"/>
          <w:right w:w="15" w:type="dxa"/>
        </w:tblCellMar>
        <w:tblLook w:val="00A0"/>
      </w:tblPr>
      <w:tblGrid>
        <w:gridCol w:w="2679"/>
        <w:gridCol w:w="6676"/>
      </w:tblGrid>
      <w:tr w:rsidR="00701B6D" w:rsidRPr="00DB7087">
        <w:tc>
          <w:tcPr>
            <w:tcW w:w="0" w:type="auto"/>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sz w:val="20"/>
                <w:szCs w:val="20"/>
                <w:lang w:eastAsia="ru-RU"/>
              </w:rPr>
              <w:t>Сводные результаты проведения контрольного мероприятия</w:t>
            </w:r>
          </w:p>
        </w:tc>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Результаты независимой оценки качества деятельности учреждения культуры выявили  высокий уровень удовлетворенности посетителей учреждений культуры</w:t>
            </w:r>
          </w:p>
        </w:tc>
      </w:tr>
      <w:tr w:rsidR="00701B6D" w:rsidRPr="00DB7087">
        <w:tc>
          <w:tcPr>
            <w:tcW w:w="0" w:type="auto"/>
            <w:gridSpan w:val="2"/>
            <w:tcMar>
              <w:top w:w="0" w:type="dxa"/>
              <w:left w:w="0" w:type="dxa"/>
              <w:bottom w:w="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r w:rsidRPr="00DB7087">
              <w:rPr>
                <w:rFonts w:ascii="Trebuchet MS" w:hAnsi="Trebuchet MS" w:cs="Trebuchet MS"/>
                <w:i/>
                <w:iCs/>
                <w:sz w:val="20"/>
                <w:szCs w:val="20"/>
                <w:lang w:eastAsia="ru-RU"/>
              </w:rPr>
              <w:t>Результаты проведения мероприятия в разрезе организаций</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0" w:type="auto"/>
        <w:tblInd w:w="-13" w:type="dxa"/>
        <w:tblCellMar>
          <w:top w:w="15" w:type="dxa"/>
          <w:left w:w="15" w:type="dxa"/>
          <w:bottom w:w="15" w:type="dxa"/>
          <w:right w:w="15" w:type="dxa"/>
        </w:tblCellMar>
        <w:tblLook w:val="00A0"/>
      </w:tblPr>
      <w:tblGrid>
        <w:gridCol w:w="30"/>
      </w:tblGrid>
      <w:tr w:rsidR="00701B6D" w:rsidRPr="00DB7087">
        <w:tc>
          <w:tcPr>
            <w:tcW w:w="0" w:type="auto"/>
            <w:tcMar>
              <w:top w:w="0" w:type="dxa"/>
              <w:left w:w="0" w:type="dxa"/>
              <w:bottom w:w="3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0" w:type="dxa"/>
              <w:right w:w="0" w:type="dxa"/>
            </w:tcMar>
            <w:vAlign w:val="center"/>
          </w:tcPr>
          <w:p w:rsidR="00701B6D" w:rsidRPr="00DB7087" w:rsidRDefault="00701B6D" w:rsidP="006B56C0">
            <w:pPr>
              <w:spacing w:before="135" w:after="135" w:line="240" w:lineRule="auto"/>
              <w:outlineLvl w:val="4"/>
              <w:rPr>
                <w:rFonts w:ascii="inherit" w:hAnsi="inherit" w:cs="inherit"/>
                <w:b/>
                <w:bCs/>
                <w:sz w:val="27"/>
                <w:szCs w:val="27"/>
                <w:lang w:eastAsia="ru-RU"/>
              </w:rPr>
            </w:pPr>
            <w:r w:rsidRPr="00DB7087">
              <w:rPr>
                <w:rFonts w:ascii="inherit" w:hAnsi="inherit" w:cs="inherit"/>
                <w:b/>
                <w:bCs/>
                <w:sz w:val="27"/>
                <w:szCs w:val="27"/>
                <w:lang w:eastAsia="ru-RU"/>
              </w:rPr>
              <w:t>Сводное описание результатов независимой оценки качества оказания услуг организациями</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По всем критериям наблюдается высокий уровень удовлетворенности посетителей услугами учреждений культуры. Неудовлетворенность одного-двух человек по оценки доброжелательности и компетентности сотрудников и качестве проведенных мероприятий свидетельствует о личном мнении опрашиваемых, например, о конкретном сотруднике или мероприятии и не может повлиять на оценку в целом.</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Интегральный индекс качества оказания услуг учреждениями культуры  муниципального района Благоварский район Республики Башкортостан  по оценкам респондентов составляет: по МБУ РДК – 88, по МБУК ЦБ – 81  и в целом соответствует спросу населения.</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ab/>
              <w:t>По результатам опроса уровня открытости и доступности информации на официальном сайте организации следует то, что необходимо доработать сайты и официальные группы в социальных сетях организаций в соответствии с Приказом Минкультуры России № 277 от 20 февраля 2015 г.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ab/>
              <w:t xml:space="preserve"> Результаты оценки уровня комфортности условий предоставления  услуг и доступности их получения показывают  необходимость проведения капитального ремонта здания Центральной библиотеки, а также монтаж отопительной системы Районного Дворца культуры.</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ab/>
              <w:t>По итогам опроса показатели «Время ожидания предоставления услуг учреждениями культуры» и  «Доброжелательность, вежливость и компетентность работников» соответствуют требуемым значениям.</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ab/>
            </w:r>
            <w:r w:rsidRPr="00DB7087">
              <w:rPr>
                <w:rFonts w:ascii="inherit" w:hAnsi="inherit" w:cs="inherit"/>
                <w:sz w:val="24"/>
                <w:szCs w:val="24"/>
                <w:lang w:eastAsia="ru-RU"/>
              </w:rPr>
              <w:tab/>
              <w:t>По результатам оценки удовлетворенности качеством оказания услуг учреждениями культуры требуется проведение дополнительного опроса для выявления и устранения замечаний в работе учреждений.</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ab/>
              <w:t>В целом можно сделать вывод, что критических факторов, препятствующих учреждениям культуры эффективно и качественно решать задачи своей</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0" w:type="auto"/>
        <w:tblInd w:w="-13" w:type="dxa"/>
        <w:tblCellMar>
          <w:top w:w="15" w:type="dxa"/>
          <w:left w:w="15" w:type="dxa"/>
          <w:bottom w:w="15" w:type="dxa"/>
          <w:right w:w="15" w:type="dxa"/>
        </w:tblCellMar>
        <w:tblLook w:val="00A0"/>
      </w:tblPr>
      <w:tblGrid>
        <w:gridCol w:w="30"/>
      </w:tblGrid>
      <w:tr w:rsidR="00701B6D" w:rsidRPr="00DB7087">
        <w:tc>
          <w:tcPr>
            <w:tcW w:w="0" w:type="auto"/>
            <w:tcMar>
              <w:top w:w="0" w:type="dxa"/>
              <w:left w:w="0" w:type="dxa"/>
              <w:bottom w:w="300" w:type="dxa"/>
              <w:right w:w="0" w:type="dxa"/>
            </w:tcMar>
            <w:vAlign w:val="center"/>
          </w:tcPr>
          <w:p w:rsidR="00701B6D" w:rsidRPr="00DB7087" w:rsidRDefault="00701B6D" w:rsidP="006B56C0">
            <w:pPr>
              <w:spacing w:after="0" w:line="240" w:lineRule="auto"/>
              <w:rPr>
                <w:rFonts w:ascii="Trebuchet MS" w:hAnsi="Trebuchet MS" w:cs="Trebuchet MS"/>
                <w:sz w:val="20"/>
                <w:szCs w:val="20"/>
                <w:lang w:eastAsia="ru-RU"/>
              </w:rPr>
            </w:pP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0" w:type="dxa"/>
              <w:right w:w="0" w:type="dxa"/>
            </w:tcMar>
            <w:vAlign w:val="center"/>
          </w:tcPr>
          <w:p w:rsidR="00701B6D" w:rsidRPr="00DB7087" w:rsidRDefault="00701B6D" w:rsidP="006B56C0">
            <w:pPr>
              <w:spacing w:before="135" w:after="135" w:line="240" w:lineRule="auto"/>
              <w:outlineLvl w:val="4"/>
              <w:rPr>
                <w:rFonts w:ascii="inherit" w:hAnsi="inherit" w:cs="inherit"/>
                <w:b/>
                <w:bCs/>
                <w:sz w:val="27"/>
                <w:szCs w:val="27"/>
                <w:lang w:eastAsia="ru-RU"/>
              </w:rPr>
            </w:pPr>
            <w:r w:rsidRPr="00DB7087">
              <w:rPr>
                <w:rFonts w:ascii="inherit" w:hAnsi="inherit" w:cs="inherit"/>
                <w:b/>
                <w:bCs/>
                <w:sz w:val="27"/>
                <w:szCs w:val="27"/>
                <w:lang w:eastAsia="ru-RU"/>
              </w:rPr>
              <w:t>Сводное описание предложений об улучшении качества оказания деятельности организаций</w:t>
            </w:r>
          </w:p>
        </w:tc>
      </w:tr>
    </w:tbl>
    <w:p w:rsidR="00701B6D" w:rsidRPr="00DB7087" w:rsidRDefault="00701B6D" w:rsidP="006B56C0">
      <w:pPr>
        <w:spacing w:after="0" w:line="240" w:lineRule="auto"/>
        <w:rPr>
          <w:rFonts w:ascii="Trebuchet MS" w:hAnsi="Trebuchet MS" w:cs="Trebuchet MS"/>
          <w:vanish/>
          <w:sz w:val="20"/>
          <w:szCs w:val="20"/>
          <w:lang w:eastAsia="ru-RU"/>
        </w:rPr>
      </w:pPr>
    </w:p>
    <w:tbl>
      <w:tblPr>
        <w:tblW w:w="5000" w:type="pct"/>
        <w:tblInd w:w="-13" w:type="dxa"/>
        <w:tblCellMar>
          <w:top w:w="15" w:type="dxa"/>
          <w:left w:w="15" w:type="dxa"/>
          <w:bottom w:w="15" w:type="dxa"/>
          <w:right w:w="15" w:type="dxa"/>
        </w:tblCellMar>
        <w:tblLook w:val="00A0"/>
      </w:tblPr>
      <w:tblGrid>
        <w:gridCol w:w="9355"/>
      </w:tblGrid>
      <w:tr w:rsidR="00701B6D" w:rsidRPr="00DB7087">
        <w:tc>
          <w:tcPr>
            <w:tcW w:w="0" w:type="auto"/>
            <w:tcMar>
              <w:top w:w="0" w:type="dxa"/>
              <w:left w:w="0" w:type="dxa"/>
              <w:bottom w:w="0" w:type="dxa"/>
              <w:right w:w="0" w:type="dxa"/>
            </w:tcMar>
            <w:vAlign w:val="center"/>
          </w:tcPr>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 xml:space="preserve">1. Сайты учреждений культуры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  </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2. Учреждениям культуры  вести целенаправленную и системную работу по привлечению активных пользователей сайта, способствовать воспитанию информационной культуры пользователей.</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3. Продолжить информирование населения о культурных мероприятиях в СМИ и сети Интернет, через сайты учреждений и официальные группы в социальных сетях.</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5. Осуществлять систематический контроль за соблюдением показателей, характеризующих доступность и полноту информации об организации и порядке предоставления услуг; комфортности условий, созданных для граждан при оказании услуг.</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3. Довести информацию о результатах анкетирования до всех работников учреждений.</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4. Разработать план мероприятий для устранения выявленных недостатков и предоставить в вышестоящую организацию:</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 ходатайствовать перед Министерством культуры Республики Башкортостан о выделении средств на проведение капитального ремонта здания Центральной библиотеки, а также монтажа отопительной системы Районного Дворца культуры;</w:t>
            </w:r>
          </w:p>
          <w:p w:rsidR="00701B6D" w:rsidRPr="00DB7087" w:rsidRDefault="00701B6D" w:rsidP="006B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inherit" w:hAnsi="inherit" w:cs="inherit"/>
                <w:sz w:val="24"/>
                <w:szCs w:val="24"/>
                <w:lang w:eastAsia="ru-RU"/>
              </w:rPr>
            </w:pPr>
            <w:r w:rsidRPr="00DB7087">
              <w:rPr>
                <w:rFonts w:ascii="inherit" w:hAnsi="inherit" w:cs="inherit"/>
                <w:sz w:val="24"/>
                <w:szCs w:val="24"/>
                <w:lang w:eastAsia="ru-RU"/>
              </w:rPr>
              <w:t>- провести дополнительный опрос для выявления и устранения замечаний и жалоб  в работе учреждений культуры.</w:t>
            </w:r>
          </w:p>
        </w:tc>
      </w:tr>
    </w:tbl>
    <w:p w:rsidR="00701B6D" w:rsidRPr="00DB7087" w:rsidRDefault="00701B6D">
      <w:bookmarkStart w:id="0" w:name="_GoBack"/>
      <w:bookmarkEnd w:id="0"/>
    </w:p>
    <w:sectPr w:rsidR="00701B6D" w:rsidRPr="00DB7087" w:rsidSect="009E5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765"/>
    <w:rsid w:val="00271765"/>
    <w:rsid w:val="005E5CC8"/>
    <w:rsid w:val="006B56C0"/>
    <w:rsid w:val="00701B6D"/>
    <w:rsid w:val="009E507A"/>
    <w:rsid w:val="00C14DD7"/>
    <w:rsid w:val="00C32CDB"/>
    <w:rsid w:val="00DB70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7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980999">
      <w:marLeft w:val="0"/>
      <w:marRight w:val="0"/>
      <w:marTop w:val="0"/>
      <w:marBottom w:val="0"/>
      <w:divBdr>
        <w:top w:val="none" w:sz="0" w:space="0" w:color="auto"/>
        <w:left w:val="none" w:sz="0" w:space="0" w:color="auto"/>
        <w:bottom w:val="none" w:sz="0" w:space="0" w:color="auto"/>
        <w:right w:val="none" w:sz="0" w:space="0" w:color="auto"/>
      </w:divBdr>
      <w:divsChild>
        <w:div w:id="48898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3145</Words>
  <Characters>17928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Секретарь</cp:lastModifiedBy>
  <cp:revision>3</cp:revision>
  <dcterms:created xsi:type="dcterms:W3CDTF">2016-12-16T10:58:00Z</dcterms:created>
  <dcterms:modified xsi:type="dcterms:W3CDTF">2016-12-16T10:15:00Z</dcterms:modified>
</cp:coreProperties>
</file>